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88C3B" w14:textId="77777777" w:rsidR="00FE067E" w:rsidRDefault="00CD36CF" w:rsidP="002010BF">
      <w:pPr>
        <w:pStyle w:val="TitlePageOrigin"/>
      </w:pPr>
      <w:r>
        <w:t>WEST virginia legislature</w:t>
      </w:r>
    </w:p>
    <w:p w14:paraId="79F86B54" w14:textId="77777777" w:rsidR="00CD36CF" w:rsidRDefault="00CD36CF" w:rsidP="002010BF">
      <w:pPr>
        <w:pStyle w:val="TitlePageSession"/>
      </w:pPr>
      <w:r>
        <w:t>20</w:t>
      </w:r>
      <w:r w:rsidR="00081D6D">
        <w:t>2</w:t>
      </w:r>
      <w:r w:rsidR="00CC2692">
        <w:t>5</w:t>
      </w:r>
      <w:r>
        <w:t xml:space="preserve"> regular session</w:t>
      </w:r>
    </w:p>
    <w:p w14:paraId="2C0351CD" w14:textId="6B95EC63" w:rsidR="0000617E" w:rsidRDefault="0000617E" w:rsidP="002010BF">
      <w:pPr>
        <w:pStyle w:val="TitlePageSession"/>
      </w:pPr>
      <w:r>
        <w:t>ENGROSSED</w:t>
      </w:r>
    </w:p>
    <w:p w14:paraId="4A3A62B0" w14:textId="77777777" w:rsidR="00CD36CF" w:rsidRDefault="00A77708" w:rsidP="002010BF">
      <w:pPr>
        <w:pStyle w:val="TitlePageBillPrefix"/>
      </w:pPr>
      <w:sdt>
        <w:sdtPr>
          <w:tag w:val="IntroDate"/>
          <w:id w:val="-1236936958"/>
          <w:placeholder>
            <w:docPart w:val="8AD3DB019C6843D7A4027F71B2DC242D"/>
          </w:placeholder>
          <w:text/>
        </w:sdtPr>
        <w:sdtEndPr/>
        <w:sdtContent>
          <w:r w:rsidR="00AC3B58">
            <w:t>Committee Substitute</w:t>
          </w:r>
        </w:sdtContent>
      </w:sdt>
    </w:p>
    <w:p w14:paraId="3CE8DD5E" w14:textId="77777777" w:rsidR="00AC3B58" w:rsidRPr="00AC3B58" w:rsidRDefault="00AC3B58" w:rsidP="002010BF">
      <w:pPr>
        <w:pStyle w:val="TitlePageBillPrefix"/>
      </w:pPr>
      <w:r>
        <w:t>for</w:t>
      </w:r>
    </w:p>
    <w:p w14:paraId="4C813A69" w14:textId="77777777" w:rsidR="00CD36CF" w:rsidRDefault="00A77708" w:rsidP="002010BF">
      <w:pPr>
        <w:pStyle w:val="BillNumber"/>
      </w:pPr>
      <w:sdt>
        <w:sdtPr>
          <w:tag w:val="Chamber"/>
          <w:id w:val="893011969"/>
          <w:lock w:val="sdtLocked"/>
          <w:placeholder>
            <w:docPart w:val="9B977F5684C94159A32A842C796CBF52"/>
          </w:placeholder>
          <w:dropDownList>
            <w:listItem w:displayText="House" w:value="House"/>
            <w:listItem w:displayText="Senate" w:value="Senate"/>
          </w:dropDownList>
        </w:sdtPr>
        <w:sdtEndPr/>
        <w:sdtContent>
          <w:r w:rsidR="004342FA">
            <w:t>House</w:t>
          </w:r>
        </w:sdtContent>
      </w:sdt>
      <w:r w:rsidR="00303684">
        <w:t xml:space="preserve"> </w:t>
      </w:r>
      <w:r w:rsidR="00CD36CF">
        <w:t xml:space="preserve">Bill </w:t>
      </w:r>
      <w:sdt>
        <w:sdtPr>
          <w:tag w:val="BNum"/>
          <w:id w:val="1645317809"/>
          <w:lock w:val="sdtLocked"/>
          <w:placeholder>
            <w:docPart w:val="DB84965F6D474A73AA98299836D35426"/>
          </w:placeholder>
          <w:text/>
        </w:sdtPr>
        <w:sdtEndPr/>
        <w:sdtContent>
          <w:r w:rsidR="004342FA" w:rsidRPr="004342FA">
            <w:t>2015</w:t>
          </w:r>
        </w:sdtContent>
      </w:sdt>
    </w:p>
    <w:p w14:paraId="14AAB121" w14:textId="77777777" w:rsidR="004342FA" w:rsidRDefault="004342FA" w:rsidP="002010BF">
      <w:pPr>
        <w:pStyle w:val="References"/>
        <w:rPr>
          <w:smallCaps/>
        </w:rPr>
      </w:pPr>
      <w:r>
        <w:rPr>
          <w:smallCaps/>
        </w:rPr>
        <w:t>By Delegate Rohrbach</w:t>
      </w:r>
    </w:p>
    <w:p w14:paraId="0153DA56" w14:textId="77777777" w:rsidR="00164EBA" w:rsidRDefault="00CD36CF" w:rsidP="004342FA">
      <w:pPr>
        <w:pStyle w:val="References"/>
        <w:sectPr w:rsidR="00164EBA" w:rsidSect="004342F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99E316137B4845C7B5E83B489C32FF7C"/>
          </w:placeholder>
          <w:text w:multiLine="1"/>
        </w:sdtPr>
        <w:sdtEndPr/>
        <w:sdtContent>
          <w:r w:rsidR="002F017B">
            <w:t>Originating in the Committee on Finance, March 21, 2025</w:t>
          </w:r>
        </w:sdtContent>
      </w:sdt>
      <w:r>
        <w:t>]</w:t>
      </w:r>
    </w:p>
    <w:p w14:paraId="324B26CD" w14:textId="77777777" w:rsidR="00CF1DB8" w:rsidRDefault="00CF1DB8" w:rsidP="004342FA">
      <w:pPr>
        <w:pStyle w:val="References"/>
        <w:sectPr w:rsidR="00CF1DB8" w:rsidSect="00164EBA">
          <w:pgSz w:w="12240" w:h="15840" w:code="1"/>
          <w:pgMar w:top="1440" w:right="1440" w:bottom="1440" w:left="1440" w:header="720" w:footer="720" w:gutter="0"/>
          <w:lnNumType w:countBy="1" w:restart="newSection"/>
          <w:pgNumType w:start="0"/>
          <w:cols w:space="720"/>
          <w:titlePg/>
          <w:docGrid w:linePitch="360"/>
        </w:sectPr>
      </w:pPr>
    </w:p>
    <w:p w14:paraId="7359F070" w14:textId="1A37123E" w:rsidR="004342FA" w:rsidRDefault="004342FA" w:rsidP="004342FA">
      <w:pPr>
        <w:pStyle w:val="References"/>
      </w:pPr>
    </w:p>
    <w:p w14:paraId="4F8F6403" w14:textId="77777777" w:rsidR="0018734C" w:rsidRDefault="004342FA" w:rsidP="00164EBA">
      <w:pPr>
        <w:pStyle w:val="TitleSection"/>
        <w:rPr>
          <w:i/>
          <w:iCs/>
        </w:rPr>
      </w:pPr>
      <w:r w:rsidRPr="004D3AD3">
        <w:lastRenderedPageBreak/>
        <w:t xml:space="preserve">A BILL </w:t>
      </w:r>
      <w:r w:rsidR="00861AF4" w:rsidRPr="00C70D69">
        <w:rPr>
          <w:rFonts w:cs="Arial"/>
        </w:rPr>
        <w:t>to amend the Code of West Virginia, 1931, as amended, by amending §29-12-15, relating to extending the moratorium on providing new or additional property or liability insurance coverage to certain entities by the Board of Risk and Insurance Management.</w:t>
      </w:r>
      <w:r w:rsidR="00861AF4" w:rsidRPr="004D3AD3">
        <w:rPr>
          <w:i/>
          <w:iCs/>
        </w:rPr>
        <w:t xml:space="preserve"> </w:t>
      </w:r>
    </w:p>
    <w:p w14:paraId="67D19C55" w14:textId="3076906D" w:rsidR="004342FA" w:rsidRDefault="00861AF4" w:rsidP="0018734C">
      <w:pPr>
        <w:pStyle w:val="TitleSection"/>
        <w:pageBreakBefore w:val="0"/>
        <w:suppressLineNumbers/>
      </w:pPr>
      <w:r w:rsidRPr="004D3AD3">
        <w:rPr>
          <w:i/>
          <w:iCs/>
        </w:rPr>
        <w:t>Be</w:t>
      </w:r>
      <w:r w:rsidR="004342FA" w:rsidRPr="004D3AD3">
        <w:rPr>
          <w:i/>
          <w:iCs/>
        </w:rPr>
        <w:t xml:space="preserve"> it enacted by the Legislature of West Virginia:</w:t>
      </w:r>
    </w:p>
    <w:p w14:paraId="6E092C4B" w14:textId="77777777" w:rsidR="00861AF4" w:rsidRPr="003664A5" w:rsidRDefault="00861AF4" w:rsidP="00164EBA">
      <w:pPr>
        <w:pStyle w:val="ArticleHeading"/>
        <w:widowControl/>
      </w:pPr>
      <w:r w:rsidRPr="003664A5">
        <w:t>ARTICLE 12. STATE INSURANCE.</w:t>
      </w:r>
    </w:p>
    <w:p w14:paraId="70F533D3" w14:textId="41905DDB" w:rsidR="00861AF4" w:rsidRPr="003664A5" w:rsidRDefault="00861AF4" w:rsidP="00164EBA">
      <w:pPr>
        <w:pStyle w:val="SectionHeading"/>
        <w:widowControl/>
      </w:pPr>
      <w:r w:rsidRPr="00164EBA">
        <w:rPr>
          <w:bCs/>
        </w:rPr>
        <w:t>§29-12-15</w:t>
      </w:r>
      <w:r w:rsidRPr="003664A5">
        <w:t>. Moratorium on providing new or additional insurance coverage for any permissive entity, property, activity, etc.</w:t>
      </w:r>
    </w:p>
    <w:p w14:paraId="09D22C27" w14:textId="77777777" w:rsidR="00861AF4" w:rsidRPr="003664A5" w:rsidRDefault="00861AF4" w:rsidP="00164EBA">
      <w:pPr>
        <w:spacing w:after="0" w:line="480" w:lineRule="auto"/>
        <w:ind w:firstLine="750"/>
        <w:jc w:val="both"/>
        <w:outlineLvl w:val="4"/>
        <w:rPr>
          <w:rFonts w:ascii="Arial" w:hAnsi="Arial" w:cs="Arial"/>
          <w:color w:val="000000"/>
        </w:rPr>
        <w:sectPr w:rsidR="00861AF4" w:rsidRPr="003664A5" w:rsidSect="00861AF4">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lnNumType w:countBy="1" w:restart="continuous"/>
          <w:cols w:space="720"/>
          <w:docGrid w:linePitch="360"/>
        </w:sectPr>
      </w:pPr>
    </w:p>
    <w:p w14:paraId="392BA471" w14:textId="285B7DF6" w:rsidR="00E831B3" w:rsidRDefault="00861AF4" w:rsidP="00164EBA">
      <w:pPr>
        <w:pStyle w:val="SectionBody"/>
        <w:widowControl/>
      </w:pPr>
      <w:r w:rsidRPr="003664A5">
        <w:rPr>
          <w:rFonts w:cs="Arial"/>
        </w:rPr>
        <w:t xml:space="preserve">There is a moratorium on the board’s authority under this article to provide new or additional property or liability insurance coverage for certain entities as of the effective date of the enactment of this section during the regular session of the Legislature, 2024. This moratorium prohibits new or additional insurance coverage by the board of those entities to which coverage is permissive, not mandatory, under this article, including, but not limited to, a political subdivision, charitable or public service organization, or an emergency medical services agency, each as defined in </w:t>
      </w:r>
      <w:r w:rsidRPr="00164EBA">
        <w:rPr>
          <w:rFonts w:cs="Arial"/>
        </w:rPr>
        <w:t>§29-12-5</w:t>
      </w:r>
      <w:r w:rsidRPr="003664A5">
        <w:rPr>
          <w:rFonts w:cs="Arial"/>
        </w:rPr>
        <w:t xml:space="preserve">(b)(1) of this code. For the purposes of this section, "coverage" includes property or liability insurance to insure the property, activities, and responsibilities of an entity. This moratorium shall remain in effect until July 1, </w:t>
      </w:r>
      <w:r w:rsidRPr="003664A5">
        <w:rPr>
          <w:rFonts w:cs="Arial"/>
          <w:strike/>
        </w:rPr>
        <w:t>2025</w:t>
      </w:r>
      <w:r w:rsidRPr="003664A5">
        <w:rPr>
          <w:rFonts w:cs="Arial"/>
        </w:rPr>
        <w:t xml:space="preserve"> </w:t>
      </w:r>
      <w:r w:rsidRPr="003664A5">
        <w:rPr>
          <w:rFonts w:cs="Arial"/>
          <w:u w:val="single"/>
        </w:rPr>
        <w:t>2026</w:t>
      </w:r>
      <w:r w:rsidR="0018734C" w:rsidRPr="0018734C">
        <w:rPr>
          <w:rFonts w:cs="Arial"/>
          <w:u w:val="single"/>
        </w:rPr>
        <w:t>:</w:t>
      </w:r>
      <w:r w:rsidRPr="003664A5">
        <w:rPr>
          <w:rFonts w:cs="Arial"/>
        </w:rPr>
        <w:t xml:space="preserve"> </w:t>
      </w:r>
      <w:r w:rsidRPr="003664A5">
        <w:rPr>
          <w:rFonts w:cs="Arial"/>
          <w:iCs/>
        </w:rPr>
        <w:t>Provided</w:t>
      </w:r>
      <w:r w:rsidRPr="003664A5">
        <w:rPr>
          <w:rFonts w:cs="Arial"/>
        </w:rPr>
        <w:t>, That this moratorium shall have no effect upon any contracts or agreements which are currently in effect, or the status of any insurance coverage in place on the effective date of this section, nor does it prohibit the board from extending any contracts or agreements which are currently in effect, or any insurance coverage in place on the effective date of this section: </w:t>
      </w:r>
      <w:r w:rsidRPr="00164EBA">
        <w:rPr>
          <w:rFonts w:cs="Arial"/>
          <w:i/>
          <w:iCs/>
        </w:rPr>
        <w:t>Provided, however</w:t>
      </w:r>
      <w:r w:rsidRPr="003664A5">
        <w:rPr>
          <w:rFonts w:cs="Arial"/>
          <w:iCs/>
        </w:rPr>
        <w:t>, </w:t>
      </w:r>
      <w:r w:rsidRPr="003664A5">
        <w:rPr>
          <w:rFonts w:cs="Arial"/>
        </w:rPr>
        <w:t>That this moratorium shall not apply to county boards of education, teachers, supervisory and administrative staff members, service personnel, county superintendents of schools, school board members, public charter schools, and any other entity or person required to be insured by the board pursuant to §29-12-5a of this code.</w:t>
      </w:r>
    </w:p>
    <w:sectPr w:rsidR="00E831B3" w:rsidSect="004342FA">
      <w:headerReference w:type="default" r:id="rId2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C5B38" w14:textId="77777777" w:rsidR="00C40C5B" w:rsidRPr="00B844FE" w:rsidRDefault="00C40C5B" w:rsidP="00B844FE">
      <w:r>
        <w:separator/>
      </w:r>
    </w:p>
  </w:endnote>
  <w:endnote w:type="continuationSeparator" w:id="0">
    <w:p w14:paraId="7763977F" w14:textId="77777777" w:rsidR="00C40C5B" w:rsidRPr="00B844FE" w:rsidRDefault="00C40C5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7D09B" w14:textId="77777777" w:rsidR="004342FA" w:rsidRDefault="004342FA" w:rsidP="00DE3D8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C3AB0D0" w14:textId="77777777" w:rsidR="004342FA" w:rsidRPr="004342FA" w:rsidRDefault="004342FA" w:rsidP="004342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5643B" w14:textId="77777777" w:rsidR="004342FA" w:rsidRDefault="004342FA" w:rsidP="00DE3D8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443129D" w14:textId="77777777" w:rsidR="004342FA" w:rsidRPr="004342FA" w:rsidRDefault="004342FA" w:rsidP="004342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E54A4" w14:textId="77777777" w:rsidR="00861AF4" w:rsidRDefault="00861A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6FA84" w14:textId="77777777" w:rsidR="00861AF4" w:rsidRDefault="00861AF4" w:rsidP="00DE3D8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E955B11" w14:textId="77777777" w:rsidR="00861AF4" w:rsidRPr="004342FA" w:rsidRDefault="00861AF4" w:rsidP="004342F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9D657" w14:textId="77777777" w:rsidR="00861AF4" w:rsidRDefault="00861AF4" w:rsidP="00DE3D8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580B3A6" w14:textId="77777777" w:rsidR="00861AF4" w:rsidRPr="004342FA" w:rsidRDefault="00861AF4" w:rsidP="004342F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96970" w14:textId="77777777" w:rsidR="00861AF4" w:rsidRPr="004342FA" w:rsidRDefault="00861AF4" w:rsidP="00434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F0B78" w14:textId="77777777" w:rsidR="00C40C5B" w:rsidRPr="00B844FE" w:rsidRDefault="00C40C5B" w:rsidP="00B844FE">
      <w:r>
        <w:separator/>
      </w:r>
    </w:p>
  </w:footnote>
  <w:footnote w:type="continuationSeparator" w:id="0">
    <w:p w14:paraId="12C114A4" w14:textId="77777777" w:rsidR="00C40C5B" w:rsidRPr="00B844FE" w:rsidRDefault="00C40C5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1908B" w14:textId="77777777" w:rsidR="004342FA" w:rsidRPr="004342FA" w:rsidRDefault="004342FA" w:rsidP="004342FA">
    <w:pPr>
      <w:pStyle w:val="Header"/>
    </w:pPr>
    <w:r>
      <w:t>CS for HB 2015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87107" w14:textId="14F50BC3" w:rsidR="004342FA" w:rsidRPr="004342FA" w:rsidRDefault="0000617E" w:rsidP="004342FA">
    <w:pPr>
      <w:pStyle w:val="Header"/>
    </w:pPr>
    <w:r>
      <w:t xml:space="preserve">Eng </w:t>
    </w:r>
    <w:r w:rsidR="004342FA">
      <w:t>CS for HB 2015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5131B" w14:textId="77777777" w:rsidR="00861AF4" w:rsidRDefault="00861A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99382" w14:textId="77777777" w:rsidR="00861AF4" w:rsidRPr="004342FA" w:rsidRDefault="00861AF4" w:rsidP="004342FA">
    <w:pPr>
      <w:pStyle w:val="Header"/>
    </w:pPr>
    <w:r>
      <w:t>CS for HB 2015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34EB1" w14:textId="1DAE1CBA" w:rsidR="00861AF4" w:rsidRPr="004342FA" w:rsidRDefault="00861AF4" w:rsidP="004342FA">
    <w:pPr>
      <w:pStyle w:val="Header"/>
    </w:pPr>
    <w:r>
      <w:t>Eng CS for HB 2015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8FCD0" w14:textId="77777777" w:rsidR="00861AF4" w:rsidRPr="004342FA" w:rsidRDefault="00861AF4" w:rsidP="004342FA">
    <w:pPr>
      <w:pStyle w:val="Header"/>
    </w:pPr>
    <w:r>
      <w:t>CS for HB 2015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E8E8F" w14:textId="77777777" w:rsidR="00CF1DB8" w:rsidRPr="004342FA" w:rsidRDefault="00CF1DB8" w:rsidP="004342FA">
    <w:pPr>
      <w:pStyle w:val="Header"/>
    </w:pPr>
    <w:r>
      <w:t>Eng CS for HB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5B"/>
    <w:rsid w:val="0000526A"/>
    <w:rsid w:val="0000617E"/>
    <w:rsid w:val="00081D6D"/>
    <w:rsid w:val="00085D22"/>
    <w:rsid w:val="000C5C77"/>
    <w:rsid w:val="000E647E"/>
    <w:rsid w:val="000F22B7"/>
    <w:rsid w:val="0010070F"/>
    <w:rsid w:val="0015112E"/>
    <w:rsid w:val="001552E7"/>
    <w:rsid w:val="001566B4"/>
    <w:rsid w:val="00157A32"/>
    <w:rsid w:val="00164EBA"/>
    <w:rsid w:val="0018734C"/>
    <w:rsid w:val="00191A28"/>
    <w:rsid w:val="001C279E"/>
    <w:rsid w:val="001D459E"/>
    <w:rsid w:val="002010BF"/>
    <w:rsid w:val="0027011C"/>
    <w:rsid w:val="00274200"/>
    <w:rsid w:val="00275740"/>
    <w:rsid w:val="00277D96"/>
    <w:rsid w:val="002A0269"/>
    <w:rsid w:val="002B4709"/>
    <w:rsid w:val="002C6906"/>
    <w:rsid w:val="002F017B"/>
    <w:rsid w:val="00301F44"/>
    <w:rsid w:val="00303684"/>
    <w:rsid w:val="003143F5"/>
    <w:rsid w:val="00314854"/>
    <w:rsid w:val="00331B5A"/>
    <w:rsid w:val="00347C5B"/>
    <w:rsid w:val="003C51CD"/>
    <w:rsid w:val="003F52ED"/>
    <w:rsid w:val="00411C26"/>
    <w:rsid w:val="004247A2"/>
    <w:rsid w:val="004342FA"/>
    <w:rsid w:val="004B2795"/>
    <w:rsid w:val="004C13DD"/>
    <w:rsid w:val="004E3441"/>
    <w:rsid w:val="00562810"/>
    <w:rsid w:val="005822B6"/>
    <w:rsid w:val="005A5366"/>
    <w:rsid w:val="00637E73"/>
    <w:rsid w:val="00670017"/>
    <w:rsid w:val="006865E9"/>
    <w:rsid w:val="00691F3E"/>
    <w:rsid w:val="00694BFB"/>
    <w:rsid w:val="006A106B"/>
    <w:rsid w:val="006B3DAD"/>
    <w:rsid w:val="006C523D"/>
    <w:rsid w:val="006D4036"/>
    <w:rsid w:val="0070502F"/>
    <w:rsid w:val="00736517"/>
    <w:rsid w:val="007438D9"/>
    <w:rsid w:val="007E02CF"/>
    <w:rsid w:val="007F1CF5"/>
    <w:rsid w:val="00834EDE"/>
    <w:rsid w:val="00836364"/>
    <w:rsid w:val="00861AF4"/>
    <w:rsid w:val="008736AA"/>
    <w:rsid w:val="008D275D"/>
    <w:rsid w:val="009318F8"/>
    <w:rsid w:val="00954B98"/>
    <w:rsid w:val="00980327"/>
    <w:rsid w:val="009C1EA5"/>
    <w:rsid w:val="009F1067"/>
    <w:rsid w:val="00A31E01"/>
    <w:rsid w:val="00A35436"/>
    <w:rsid w:val="00A527AD"/>
    <w:rsid w:val="00A718CF"/>
    <w:rsid w:val="00A72E7C"/>
    <w:rsid w:val="00A77708"/>
    <w:rsid w:val="00AC3B58"/>
    <w:rsid w:val="00AE48A0"/>
    <w:rsid w:val="00AE61BE"/>
    <w:rsid w:val="00B05FD9"/>
    <w:rsid w:val="00B16F25"/>
    <w:rsid w:val="00B24422"/>
    <w:rsid w:val="00B80C20"/>
    <w:rsid w:val="00B844FE"/>
    <w:rsid w:val="00B94E71"/>
    <w:rsid w:val="00BC562B"/>
    <w:rsid w:val="00C12F79"/>
    <w:rsid w:val="00C32C75"/>
    <w:rsid w:val="00C33014"/>
    <w:rsid w:val="00C33434"/>
    <w:rsid w:val="00C34869"/>
    <w:rsid w:val="00C40C5B"/>
    <w:rsid w:val="00C42EB6"/>
    <w:rsid w:val="00C85096"/>
    <w:rsid w:val="00CB20EF"/>
    <w:rsid w:val="00CC2692"/>
    <w:rsid w:val="00CC26D0"/>
    <w:rsid w:val="00CD12CB"/>
    <w:rsid w:val="00CD36CF"/>
    <w:rsid w:val="00CF1DB8"/>
    <w:rsid w:val="00CF1DCA"/>
    <w:rsid w:val="00D27498"/>
    <w:rsid w:val="00D579FC"/>
    <w:rsid w:val="00D7428E"/>
    <w:rsid w:val="00DE26E4"/>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5B8B9"/>
  <w15:chartTrackingRefBased/>
  <w15:docId w15:val="{29AA8184-DE99-4690-8EEE-85DA6389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164EBA"/>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164EBA"/>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pPr>
      <w:spacing w:after="0" w:line="480" w:lineRule="auto"/>
    </w:pPr>
    <w:rPr>
      <w:rFonts w:ascii="Arial" w:hAnsi="Arial"/>
      <w:color w:val="000000" w:themeColor="text1"/>
      <w:kern w:val="0"/>
      <w14:ligatures w14:val="none"/>
    </w:rPr>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Hyperlink">
    <w:name w:val="Hyperlink"/>
    <w:basedOn w:val="DefaultParagraphFont"/>
    <w:uiPriority w:val="99"/>
    <w:semiHidden/>
    <w:locked/>
    <w:rsid w:val="004342FA"/>
    <w:rPr>
      <w:color w:val="0563C1" w:themeColor="hyperlink"/>
      <w:u w:val="single"/>
    </w:rPr>
  </w:style>
  <w:style w:type="character" w:styleId="PageNumber">
    <w:name w:val="page number"/>
    <w:basedOn w:val="DefaultParagraphFont"/>
    <w:uiPriority w:val="99"/>
    <w:semiHidden/>
    <w:locked/>
    <w:rsid w:val="00434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AD3DB019C6843D7A4027F71B2DC242D"/>
        <w:category>
          <w:name w:val="General"/>
          <w:gallery w:val="placeholder"/>
        </w:category>
        <w:types>
          <w:type w:val="bbPlcHdr"/>
        </w:types>
        <w:behaviors>
          <w:behavior w:val="content"/>
        </w:behaviors>
        <w:guid w:val="{2E6CCD15-3D9D-4C1D-B3DB-01DB0C15B4E8}"/>
      </w:docPartPr>
      <w:docPartBody>
        <w:p w:rsidR="00DA4129" w:rsidRDefault="00DA4129">
          <w:pPr>
            <w:pStyle w:val="8AD3DB019C6843D7A4027F71B2DC242D"/>
          </w:pPr>
          <w:r w:rsidRPr="00B844FE">
            <w:t>Prefix Text</w:t>
          </w:r>
        </w:p>
      </w:docPartBody>
    </w:docPart>
    <w:docPart>
      <w:docPartPr>
        <w:name w:val="9B977F5684C94159A32A842C796CBF52"/>
        <w:category>
          <w:name w:val="General"/>
          <w:gallery w:val="placeholder"/>
        </w:category>
        <w:types>
          <w:type w:val="bbPlcHdr"/>
        </w:types>
        <w:behaviors>
          <w:behavior w:val="content"/>
        </w:behaviors>
        <w:guid w:val="{E1F3D749-9A9D-48F0-89D5-1272CE619214}"/>
      </w:docPartPr>
      <w:docPartBody>
        <w:p w:rsidR="00DA4129" w:rsidRDefault="00DA4129">
          <w:pPr>
            <w:pStyle w:val="9B977F5684C94159A32A842C796CBF52"/>
          </w:pPr>
          <w:r w:rsidRPr="00B844FE">
            <w:t>[Type here]</w:t>
          </w:r>
        </w:p>
      </w:docPartBody>
    </w:docPart>
    <w:docPart>
      <w:docPartPr>
        <w:name w:val="DB84965F6D474A73AA98299836D35426"/>
        <w:category>
          <w:name w:val="General"/>
          <w:gallery w:val="placeholder"/>
        </w:category>
        <w:types>
          <w:type w:val="bbPlcHdr"/>
        </w:types>
        <w:behaviors>
          <w:behavior w:val="content"/>
        </w:behaviors>
        <w:guid w:val="{8377E4E4-4144-4B0D-9B3F-7685F04B631D}"/>
      </w:docPartPr>
      <w:docPartBody>
        <w:p w:rsidR="00DA4129" w:rsidRDefault="00DA4129">
          <w:pPr>
            <w:pStyle w:val="DB84965F6D474A73AA98299836D35426"/>
          </w:pPr>
          <w:r w:rsidRPr="00B844FE">
            <w:t>Number</w:t>
          </w:r>
        </w:p>
      </w:docPartBody>
    </w:docPart>
    <w:docPart>
      <w:docPartPr>
        <w:name w:val="99E316137B4845C7B5E83B489C32FF7C"/>
        <w:category>
          <w:name w:val="General"/>
          <w:gallery w:val="placeholder"/>
        </w:category>
        <w:types>
          <w:type w:val="bbPlcHdr"/>
        </w:types>
        <w:behaviors>
          <w:behavior w:val="content"/>
        </w:behaviors>
        <w:guid w:val="{9AF9E9B6-AB7C-4908-A3C5-C4A719B11304}"/>
      </w:docPartPr>
      <w:docPartBody>
        <w:p w:rsidR="00DA4129" w:rsidRDefault="00DA4129">
          <w:pPr>
            <w:pStyle w:val="99E316137B4845C7B5E83B489C32FF7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129"/>
    <w:rsid w:val="003F52ED"/>
    <w:rsid w:val="00411C26"/>
    <w:rsid w:val="005822B6"/>
    <w:rsid w:val="00670017"/>
    <w:rsid w:val="006B3DAD"/>
    <w:rsid w:val="007438D9"/>
    <w:rsid w:val="00C12F79"/>
    <w:rsid w:val="00DA4129"/>
    <w:rsid w:val="00DE2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D3DB019C6843D7A4027F71B2DC242D">
    <w:name w:val="8AD3DB019C6843D7A4027F71B2DC242D"/>
  </w:style>
  <w:style w:type="paragraph" w:customStyle="1" w:styleId="9B977F5684C94159A32A842C796CBF52">
    <w:name w:val="9B977F5684C94159A32A842C796CBF52"/>
  </w:style>
  <w:style w:type="paragraph" w:customStyle="1" w:styleId="DB84965F6D474A73AA98299836D35426">
    <w:name w:val="DB84965F6D474A73AA98299836D35426"/>
  </w:style>
  <w:style w:type="character" w:styleId="PlaceholderText">
    <w:name w:val="Placeholder Text"/>
    <w:basedOn w:val="DefaultParagraphFont"/>
    <w:uiPriority w:val="99"/>
    <w:semiHidden/>
    <w:rsid w:val="00DA4129"/>
    <w:rPr>
      <w:color w:val="808080"/>
    </w:rPr>
  </w:style>
  <w:style w:type="paragraph" w:customStyle="1" w:styleId="99E316137B4845C7B5E83B489C32FF7C">
    <w:name w:val="99E316137B4845C7B5E83B489C32FF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3</Pages>
  <Words>336</Words>
  <Characters>1885</Characters>
  <Application>Microsoft Office Word</Application>
  <DocSecurity>0</DocSecurity>
  <Lines>37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Chakmakian</dc:creator>
  <cp:keywords/>
  <dc:description/>
  <cp:lastModifiedBy>Debra Rayhill</cp:lastModifiedBy>
  <cp:revision>2</cp:revision>
  <cp:lastPrinted>2025-04-02T20:23:00Z</cp:lastPrinted>
  <dcterms:created xsi:type="dcterms:W3CDTF">2025-04-02T20:23:00Z</dcterms:created>
  <dcterms:modified xsi:type="dcterms:W3CDTF">2025-04-02T20:23:00Z</dcterms:modified>
</cp:coreProperties>
</file>